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04A3" w14:textId="77777777" w:rsidR="006163C5" w:rsidRDefault="006163C5" w:rsidP="006163C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Bliži se kraj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tvog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studija, semestar po semestar. Što će sljedeće uslijediti? Ima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š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li velike planove za početak karijere? Ili još uvijek ni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si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sigur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an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koji put odabrati? Nedostaje li  posljednji korak; onaj posljednji korak koji bi poduze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o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između studiranja i službenog zaposlenja; između završnih ispita i projekata; tvojeg sveučilišta i cijelog svijeta?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</w:t>
      </w:r>
    </w:p>
    <w:p w14:paraId="0E82C678" w14:textId="3A7EDF58" w:rsidR="006163C5" w:rsidRPr="006163C5" w:rsidRDefault="006163C5" w:rsidP="0061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Prijavi se za Program stipendija njemačkog gospodarstva i postani dio 20. generacije stipendista koji će plaćenu stručnu praksu odraditi u vodećoj njemačkoj tvrtki u 2023.!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Jes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i</w:t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li spremni poduzeti ovaj korak koji mijenja život i o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draditi</w:t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stručno stažiranje u Njemačkoj?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U proteklih 1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9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godina podržali smo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9</w:t>
      </w:r>
      <w:r w:rsidR="00063EA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0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studenata i mladih diplomanata na ovom putu. Svi oni proveli su tri do šest mjeseci u jednoj od vodećih njemačkih tvrtki, gdje su napokon dobili priliku proširiti svoja znanja stečena tijekom studija, primijeniti ih u praksi i saznati čime bi se doista voljeli baviti u životu.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Sljedeća generacija naših stipendista započet će sa pripravništvom 1. srpnja 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3</w:t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. godine.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Prijavi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se za stipendiju Programa stručne prakse njemačkog gospodarstva za zemlje Zapadnog Balkana. Postavi najbolje temelje za svoju buduću karijeru.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Tko se može prijaviti?</w:t>
      </w:r>
    </w:p>
    <w:p w14:paraId="4A04A935" w14:textId="2CB8188F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student preddiplomskog studija upisan u najmanje 5. semestar prilikom prijave.</w:t>
      </w:r>
    </w:p>
    <w:p w14:paraId="2FDC3843" w14:textId="7777777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student diplomskog studija</w:t>
      </w:r>
    </w:p>
    <w:p w14:paraId="2E672C4C" w14:textId="7777777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doktorand</w:t>
      </w:r>
    </w:p>
    <w:p w14:paraId="471B1DCD" w14:textId="4F3BF30A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mladi diplomanti koji su diplomirali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14:paraId="7653122B" w14:textId="0A0AB70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 stariji od 2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8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godina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u trenutku prijave</w:t>
      </w:r>
    </w:p>
    <w:p w14:paraId="6BECED82" w14:textId="7777777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stažiranje se nudi u području ekonomije, poslovne administracije, inženjerstva, računarstva, trgovačkog prava, novinarstva, poljoprivrede, biologije i kemije</w:t>
      </w:r>
    </w:p>
    <w:p w14:paraId="7B609806" w14:textId="7796FF27" w:rsidR="006163C5" w:rsidRPr="006163C5" w:rsidRDefault="006163C5" w:rsidP="006163C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kandidat s vrlo dobrim znanjem engleskog i/ili njemačkog jezika (Nisu potrebni nikakvi posebni jezični certifikati. Ako želi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š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obavljati stručnu praksu iz područja arhitekture ili trgovačkog prava, preduvjet je B2 razina njemačkog jezika.)</w:t>
      </w:r>
    </w:p>
    <w:p w14:paraId="43B50B80" w14:textId="233E323E" w:rsidR="006163C5" w:rsidRPr="006163C5" w:rsidRDefault="006163C5" w:rsidP="0061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Kako se prijaviti?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Prijave su moguće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putem naše web stranice od 1. listopada 202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2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. do 16. studenoga 202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2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.: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hyperlink r:id="rId5" w:history="1">
        <w:r w:rsidRPr="006163C5">
          <w:rPr>
            <w:rFonts w:ascii="Arial" w:eastAsia="Times New Roman" w:hAnsi="Arial" w:cs="Arial"/>
            <w:color w:val="4B175A"/>
            <w:sz w:val="24"/>
            <w:szCs w:val="24"/>
            <w:u w:val="single"/>
            <w:shd w:val="clear" w:color="auto" w:fill="FFFFFF"/>
            <w:lang w:eastAsia="hr-HR"/>
          </w:rPr>
          <w:t>www.stipendienprogramm.org</w:t>
        </w:r>
      </w:hyperlink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Ovdje saznaj više o Programu stručne prakse njemačkog gospodarstva i postupku prijave.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r-HR"/>
        </w:rPr>
        <w:t>Koje su prednosti programa?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Osim financijske potpore, naš Program stručne prakse vodi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te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kroz sve organizacijske i administrativne korake prije i za vrijeme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tvog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boravka u Njemačkoj.</w:t>
      </w:r>
    </w:p>
    <w:p w14:paraId="138707F1" w14:textId="072476C2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Pripremni sastanci u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tvojo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j zemlji</w:t>
      </w:r>
    </w:p>
    <w:p w14:paraId="3E48653E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Organizacija vize i radne dozvole prema Programu</w:t>
      </w:r>
    </w:p>
    <w:p w14:paraId="7A60DA4E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Podrška u pronalaženju smještaja u Njemačkoj</w:t>
      </w:r>
    </w:p>
    <w:p w14:paraId="70A3D9EB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Avionska karta za Njemačku i natrag kući</w:t>
      </w:r>
    </w:p>
    <w:p w14:paraId="58EC08AD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Uvodni tjedan u Berlinu (organizacija, smještaj, aranžmani putovanja)</w:t>
      </w:r>
    </w:p>
    <w:p w14:paraId="7215BBDF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Karte za vlak od Berlina do grada obavljanja prakse</w:t>
      </w:r>
    </w:p>
    <w:p w14:paraId="46D550D9" w14:textId="283161BD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Mjesečne stipendije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 iznosu od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550 EUR</w:t>
      </w:r>
    </w:p>
    <w:p w14:paraId="008B71F9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Pokriveni troškovi smještaja i zdravstvenog osiguranja ili provjera plaćanja od strane kompanija</w:t>
      </w:r>
    </w:p>
    <w:p w14:paraId="00A00878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 200 EUR za tečaj njemačkog jezika za vrijeme prakse</w:t>
      </w:r>
    </w:p>
    <w:p w14:paraId="1671A11D" w14:textId="77777777" w:rsidR="006163C5" w:rsidRPr="006163C5" w:rsidRDefault="006163C5" w:rsidP="006163C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hanging="24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6163C5">
        <w:rPr>
          <w:rFonts w:ascii="Arial" w:eastAsia="Times New Roman" w:hAnsi="Arial" w:cs="Arial"/>
          <w:i/>
          <w:iCs/>
          <w:color w:val="333333"/>
          <w:sz w:val="24"/>
          <w:szCs w:val="24"/>
          <w:lang w:eastAsia="hr-HR"/>
        </w:rPr>
        <w:t>mid-term meeting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generacije u Njemačkoj (organizacija, smještaj, aranžmani putovanja)</w:t>
      </w:r>
    </w:p>
    <w:p w14:paraId="1460E606" w14:textId="7F75315A" w:rsidR="000A50AD" w:rsidRDefault="006163C5" w:rsidP="006163C5"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 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Najvrjednija prednost programa je ono što ostane nakon zadnjeg radnog dana u Njemačkoj. Iskoristi svoju priliku i po povratku kući postani član našeg aktivnog regionalnog alumni kluba Programa.</w:t>
      </w:r>
      <w:r w:rsidRPr="006163C5">
        <w:rPr>
          <w:rFonts w:ascii="Arial" w:eastAsia="Times New Roman" w:hAnsi="Arial" w:cs="Arial"/>
          <w:color w:val="333333"/>
          <w:sz w:val="24"/>
          <w:szCs w:val="24"/>
          <w:lang w:eastAsia="hr-HR"/>
        </w:rPr>
        <w:br/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Naš alumni klub nudi mogućnost sudjelovanja na konferencijama, radionicama i seminarima diljem regije Zapadnog Balkana. Od teambuilding aktivnosti, do profesionalnog umrežavanja s poslodavcima u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tvojoj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zemlji - alumni klub je tu da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ti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pomogne proširiti znanje i nadograditi vještine koje s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i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stek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ao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tijekom prakse, sa istomišljenicima u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tvom 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rodnom gradu i svim zemljama Programa. 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P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regled njihovih aktivnosti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možeš dobiti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posjet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om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 </w:t>
      </w:r>
      <w:hyperlink r:id="rId6" w:history="1">
        <w:r w:rsidR="00D8176F">
          <w:rPr>
            <w:rFonts w:ascii="Arial" w:eastAsia="Times New Roman" w:hAnsi="Arial" w:cs="Arial"/>
            <w:color w:val="4B175A"/>
            <w:sz w:val="24"/>
            <w:szCs w:val="24"/>
            <w:u w:val="single"/>
            <w:shd w:val="clear" w:color="auto" w:fill="FFFFFF"/>
            <w:lang w:eastAsia="hr-HR"/>
          </w:rPr>
          <w:t>bloga</w:t>
        </w:r>
      </w:hyperlink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 na našoj web stranici. Ovdje može</w:t>
      </w:r>
      <w:r w:rsidR="00D8176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>š</w:t>
      </w:r>
      <w:r w:rsidRPr="006163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r-HR"/>
        </w:rPr>
        <w:t xml:space="preserve"> pročitati i priče stipendista koji su upravo u ovom trenutku u Njemačkoj. </w:t>
      </w:r>
    </w:p>
    <w:sectPr w:rsidR="000A50AD" w:rsidSect="00D85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B45"/>
    <w:multiLevelType w:val="multilevel"/>
    <w:tmpl w:val="BD5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7053B"/>
    <w:multiLevelType w:val="multilevel"/>
    <w:tmpl w:val="ABE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081976">
    <w:abstractNumId w:val="1"/>
  </w:num>
  <w:num w:numId="2" w16cid:durableId="90768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C5"/>
    <w:rsid w:val="00063EA0"/>
    <w:rsid w:val="000A50AD"/>
    <w:rsid w:val="00523A29"/>
    <w:rsid w:val="006163C5"/>
    <w:rsid w:val="00D8176F"/>
    <w:rsid w:val="00D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5969"/>
  <w15:chartTrackingRefBased/>
  <w15:docId w15:val="{61750C18-7111-4869-BC52-10946F4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63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63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jindjic-stipendienprogramm.de/blog" TargetMode="External"/><Relationship Id="rId5" Type="http://schemas.openxmlformats.org/officeDocument/2006/relationships/hyperlink" Target="http://www.stipendienprogram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Barukčić Jelečević</dc:creator>
  <cp:keywords/>
  <dc:description/>
  <cp:lastModifiedBy>Jelena Barukčić Jelečević</cp:lastModifiedBy>
  <cp:revision>3</cp:revision>
  <dcterms:created xsi:type="dcterms:W3CDTF">2022-10-06T08:53:00Z</dcterms:created>
  <dcterms:modified xsi:type="dcterms:W3CDTF">2022-10-06T10:06:00Z</dcterms:modified>
</cp:coreProperties>
</file>