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0E4" w:rsidRPr="001740E4" w:rsidRDefault="001740E4" w:rsidP="001740E4">
      <w:pPr>
        <w:spacing w:after="160" w:line="259" w:lineRule="auto"/>
        <w:rPr>
          <w:rFonts w:ascii="Calibri" w:eastAsia="Calibri" w:hAnsi="Calibri" w:cs="Times New Roman"/>
          <w:b/>
          <w:bCs/>
          <w:sz w:val="32"/>
          <w:szCs w:val="32"/>
          <w:lang w:val="hr-HR"/>
        </w:rPr>
      </w:pPr>
      <w:r w:rsidRPr="001740E4">
        <w:rPr>
          <w:rFonts w:ascii="Calibri" w:eastAsia="Calibri" w:hAnsi="Calibri" w:cs="Times New Roman"/>
          <w:b/>
          <w:bCs/>
          <w:sz w:val="32"/>
          <w:szCs w:val="32"/>
          <w:lang w:val="hr-HR"/>
        </w:rPr>
        <w:t>PRIJELAZ NA DIPLOMSKE STUDIJE - UPUTE</w:t>
      </w:r>
    </w:p>
    <w:p w:rsidR="001740E4" w:rsidRPr="001740E4" w:rsidRDefault="001740E4" w:rsidP="001740E4">
      <w:pPr>
        <w:spacing w:after="160" w:line="259" w:lineRule="auto"/>
        <w:rPr>
          <w:rFonts w:ascii="Calibri" w:eastAsia="Times New Roman" w:hAnsi="Calibri" w:cs="Times New Roman"/>
          <w:b/>
          <w:bCs/>
          <w:lang w:val="hr-HR"/>
        </w:rPr>
      </w:pPr>
      <w:r w:rsidRPr="001740E4">
        <w:rPr>
          <w:rFonts w:ascii="Calibri" w:eastAsia="Calibri" w:hAnsi="Calibri" w:cs="Times New Roman"/>
          <w:b/>
          <w:bCs/>
          <w:lang w:val="hr-HR"/>
        </w:rPr>
        <w:t>PAŽNJA: Tehničko veleučilište u Zagrebu zadržava pravo uskratiti upis ili propisati najviše 6 razlikovnih predmeta ako predmeti završeni na prijediplomskom studiju nisu ekvivalentni predmetima prijediplomskih studija Tehničkog veleučilišta u Zagrebu prema ishodima učenja, sadržaju i ECTS bodovima. Razlikovne ispite propisuje Povjerenstvo za prijelaz te će o njima student biti obaviješten odlukom. Razlikovni ispiti plaćaju se po cjeniku koji donosi Upravno vijeće i njihovo polaganje uvjet je za završetak studija, odnosno može po nastavnom planu biti uvjet za upis povezanog kolegija na diplomskog studiju. Razlikovne ispite studenti diplomskog studija slušaju zajedno s grupom studenata prijediplomskog studija te imaju iste uvjete i obaveze za polaganje kao i studenti prijediplomskih studija.</w:t>
      </w:r>
    </w:p>
    <w:p w:rsidR="001740E4" w:rsidRPr="001740E4" w:rsidRDefault="001740E4" w:rsidP="001740E4">
      <w:pPr>
        <w:spacing w:after="160" w:line="259" w:lineRule="auto"/>
        <w:rPr>
          <w:rFonts w:ascii="Calibri" w:eastAsia="Calibri" w:hAnsi="Calibri" w:cs="Times New Roman"/>
          <w:lang w:val="hr-HR"/>
        </w:rPr>
      </w:pPr>
      <w:r w:rsidRPr="001740E4">
        <w:rPr>
          <w:rFonts w:ascii="Calibri" w:eastAsia="Calibri" w:hAnsi="Calibri" w:cs="Times New Roman"/>
          <w:b/>
          <w:bCs/>
          <w:lang w:val="hr-HR"/>
        </w:rPr>
        <w:t>Radi lakšeg informiranja o mogućim razlikovnim ispitima na ovoj stranici možete naći tablice sa mogućim razlikovnim ispitima.</w:t>
      </w:r>
    </w:p>
    <w:p w:rsidR="001740E4" w:rsidRPr="001740E4" w:rsidRDefault="001740E4" w:rsidP="001740E4">
      <w:pPr>
        <w:spacing w:after="160" w:line="259" w:lineRule="auto"/>
        <w:rPr>
          <w:rFonts w:ascii="Calibri" w:eastAsia="Calibri" w:hAnsi="Calibri" w:cs="Times New Roman"/>
          <w:lang w:val="hr-HR"/>
        </w:rPr>
      </w:pPr>
      <w:r w:rsidRPr="001740E4">
        <w:rPr>
          <w:rFonts w:ascii="Calibri" w:eastAsia="Calibri" w:hAnsi="Calibri" w:cs="Times New Roman"/>
          <w:lang w:val="hr-HR"/>
        </w:rPr>
        <w:t xml:space="preserve">Prije odluke da želite upisati naše studije svakako pročitajte i upoznajte se sa </w:t>
      </w:r>
    </w:p>
    <w:p w:rsidR="001740E4" w:rsidRPr="001740E4" w:rsidRDefault="001740E4" w:rsidP="001740E4">
      <w:pPr>
        <w:spacing w:after="160" w:line="259" w:lineRule="auto"/>
        <w:rPr>
          <w:rFonts w:ascii="Calibri" w:eastAsia="Calibri" w:hAnsi="Calibri" w:cs="Times New Roman"/>
          <w:lang w:val="hr-HR"/>
        </w:rPr>
      </w:pPr>
      <w:r w:rsidRPr="001740E4">
        <w:rPr>
          <w:rFonts w:ascii="Calibri" w:eastAsia="Calibri" w:hAnsi="Calibri" w:cs="Times New Roman"/>
          <w:lang w:val="hr-HR"/>
        </w:rPr>
        <w:t>-</w:t>
      </w:r>
      <w:r w:rsidRPr="001740E4">
        <w:rPr>
          <w:rFonts w:ascii="Calibri" w:eastAsia="Calibri" w:hAnsi="Calibri" w:cs="Times New Roman"/>
          <w:lang w:val="hr-HR"/>
        </w:rPr>
        <w:tab/>
        <w:t>natječajem za upis</w:t>
      </w:r>
    </w:p>
    <w:p w:rsidR="001740E4" w:rsidRPr="001740E4" w:rsidRDefault="001740E4" w:rsidP="001740E4">
      <w:pPr>
        <w:spacing w:after="160" w:line="259" w:lineRule="auto"/>
        <w:rPr>
          <w:rFonts w:ascii="Calibri" w:eastAsia="Calibri" w:hAnsi="Calibri" w:cs="Times New Roman"/>
          <w:lang w:val="hr-HR"/>
        </w:rPr>
      </w:pPr>
      <w:r w:rsidRPr="001740E4">
        <w:rPr>
          <w:rFonts w:ascii="Calibri" w:eastAsia="Calibri" w:hAnsi="Calibri" w:cs="Times New Roman"/>
          <w:lang w:val="hr-HR"/>
        </w:rPr>
        <w:t>-</w:t>
      </w:r>
      <w:r w:rsidRPr="001740E4">
        <w:rPr>
          <w:rFonts w:ascii="Calibri" w:eastAsia="Calibri" w:hAnsi="Calibri" w:cs="Times New Roman"/>
          <w:lang w:val="hr-HR"/>
        </w:rPr>
        <w:tab/>
        <w:t>ugovorom o studiranju (naročito članak 3)</w:t>
      </w:r>
    </w:p>
    <w:p w:rsidR="001740E4" w:rsidRPr="001740E4" w:rsidRDefault="001740E4" w:rsidP="001740E4">
      <w:pPr>
        <w:spacing w:after="160" w:line="259" w:lineRule="auto"/>
        <w:rPr>
          <w:rFonts w:ascii="Calibri" w:eastAsia="Calibri" w:hAnsi="Calibri" w:cs="Times New Roman"/>
          <w:lang w:val="hr-HR"/>
        </w:rPr>
      </w:pPr>
      <w:r w:rsidRPr="001740E4">
        <w:rPr>
          <w:rFonts w:ascii="Calibri" w:eastAsia="Calibri" w:hAnsi="Calibri" w:cs="Times New Roman"/>
          <w:lang w:val="hr-HR"/>
        </w:rPr>
        <w:t>-</w:t>
      </w:r>
      <w:r w:rsidRPr="001740E4">
        <w:rPr>
          <w:rFonts w:ascii="Calibri" w:eastAsia="Calibri" w:hAnsi="Calibri" w:cs="Times New Roman"/>
          <w:lang w:val="hr-HR"/>
        </w:rPr>
        <w:tab/>
        <w:t xml:space="preserve">odlukom o školarinama i participiranju za 2025/26 </w:t>
      </w:r>
    </w:p>
    <w:p w:rsidR="001740E4" w:rsidRPr="001740E4" w:rsidRDefault="001740E4" w:rsidP="001740E4">
      <w:pPr>
        <w:spacing w:after="160" w:line="259" w:lineRule="auto"/>
        <w:rPr>
          <w:rFonts w:ascii="Calibri" w:eastAsia="Calibri" w:hAnsi="Calibri" w:cs="Times New Roman"/>
          <w:lang w:val="hr-HR"/>
        </w:rPr>
      </w:pPr>
      <w:r w:rsidRPr="001740E4">
        <w:rPr>
          <w:rFonts w:ascii="Calibri" w:eastAsia="Calibri" w:hAnsi="Calibri" w:cs="Times New Roman"/>
          <w:lang w:val="hr-HR"/>
        </w:rPr>
        <w:t>-</w:t>
      </w:r>
      <w:r w:rsidRPr="001740E4">
        <w:rPr>
          <w:rFonts w:ascii="Calibri" w:eastAsia="Calibri" w:hAnsi="Calibri" w:cs="Times New Roman"/>
          <w:lang w:val="hr-HR"/>
        </w:rPr>
        <w:tab/>
        <w:t>Pravilnikom o studiranju.</w:t>
      </w:r>
    </w:p>
    <w:p w:rsidR="001740E4" w:rsidRPr="001740E4" w:rsidRDefault="001740E4" w:rsidP="001740E4">
      <w:pPr>
        <w:spacing w:after="160" w:line="259" w:lineRule="auto"/>
        <w:rPr>
          <w:rFonts w:ascii="Calibri" w:eastAsia="Calibri" w:hAnsi="Calibri" w:cs="Times New Roman"/>
          <w:lang w:val="hr-HR"/>
        </w:rPr>
      </w:pPr>
      <w:r w:rsidRPr="001740E4">
        <w:rPr>
          <w:rFonts w:ascii="Calibri" w:eastAsia="Calibri" w:hAnsi="Calibri" w:cs="Times New Roman"/>
          <w:lang w:val="hr-HR"/>
        </w:rPr>
        <w:t>Linkovi na dokumente nalaze se na stranicama upisa</w:t>
      </w:r>
    </w:p>
    <w:p w:rsidR="001740E4" w:rsidRPr="001740E4" w:rsidRDefault="001740E4" w:rsidP="001740E4">
      <w:pPr>
        <w:spacing w:after="160" w:line="259" w:lineRule="auto"/>
        <w:rPr>
          <w:rFonts w:ascii="Calibri" w:eastAsia="Calibri" w:hAnsi="Calibri" w:cs="Times New Roman"/>
          <w:lang w:val="hr-HR"/>
        </w:rPr>
      </w:pPr>
      <w:r w:rsidRPr="001740E4">
        <w:rPr>
          <w:rFonts w:ascii="Calibri" w:eastAsia="Calibri" w:hAnsi="Calibri" w:cs="Times New Roman"/>
          <w:lang w:val="hr-HR"/>
        </w:rPr>
        <w:t>Provjerite da li zadovoljavate uvjete prijelaza prema odlukama koje su dane na stranici prijelaza:</w:t>
      </w:r>
    </w:p>
    <w:p w:rsidR="001740E4" w:rsidRPr="001740E4" w:rsidRDefault="001740E4" w:rsidP="001740E4">
      <w:pPr>
        <w:numPr>
          <w:ilvl w:val="0"/>
          <w:numId w:val="1"/>
        </w:numPr>
        <w:spacing w:after="160" w:line="259" w:lineRule="auto"/>
        <w:contextualSpacing/>
        <w:rPr>
          <w:rFonts w:ascii="Calibri" w:eastAsia="Calibri" w:hAnsi="Calibri" w:cs="Times New Roman"/>
          <w:lang w:val="hr-HR"/>
        </w:rPr>
      </w:pPr>
      <w:r w:rsidRPr="001740E4">
        <w:rPr>
          <w:rFonts w:ascii="Calibri" w:eastAsia="Calibri" w:hAnsi="Calibri" w:cs="Times New Roman"/>
          <w:lang w:val="hr-HR"/>
        </w:rPr>
        <w:t>Stručni diplomski studiji Informatičko-računarskog odjela (Računarstvo, Informatika)</w:t>
      </w:r>
    </w:p>
    <w:p w:rsidR="001740E4" w:rsidRPr="001740E4" w:rsidRDefault="001740E4" w:rsidP="001740E4">
      <w:pPr>
        <w:numPr>
          <w:ilvl w:val="0"/>
          <w:numId w:val="1"/>
        </w:numPr>
        <w:spacing w:after="160" w:line="259" w:lineRule="auto"/>
        <w:contextualSpacing/>
        <w:rPr>
          <w:rFonts w:ascii="Calibri" w:eastAsia="Calibri" w:hAnsi="Calibri" w:cs="Times New Roman"/>
          <w:lang w:val="hr-HR"/>
        </w:rPr>
      </w:pPr>
      <w:r w:rsidRPr="001740E4">
        <w:rPr>
          <w:rFonts w:ascii="Calibri" w:eastAsia="Calibri" w:hAnsi="Calibri" w:cs="Times New Roman"/>
          <w:lang w:val="hr-HR"/>
        </w:rPr>
        <w:t>Stručni diplomski studiji Elektrotehničkog odjela (Elektrotehnika)</w:t>
      </w:r>
    </w:p>
    <w:p w:rsidR="001740E4" w:rsidRPr="001740E4" w:rsidRDefault="001740E4" w:rsidP="001740E4">
      <w:pPr>
        <w:numPr>
          <w:ilvl w:val="0"/>
          <w:numId w:val="1"/>
        </w:numPr>
        <w:spacing w:after="160" w:line="259" w:lineRule="auto"/>
        <w:contextualSpacing/>
        <w:rPr>
          <w:rFonts w:ascii="Calibri" w:eastAsia="Calibri" w:hAnsi="Calibri" w:cs="Times New Roman"/>
          <w:lang w:val="hr-HR"/>
        </w:rPr>
      </w:pPr>
      <w:r w:rsidRPr="001740E4">
        <w:rPr>
          <w:rFonts w:ascii="Calibri" w:eastAsia="Calibri" w:hAnsi="Calibri" w:cs="Times New Roman"/>
          <w:lang w:val="hr-HR"/>
        </w:rPr>
        <w:t>Stručni diplomski studiji Graditeljskog odjela (Graditeljstvo)</w:t>
      </w:r>
    </w:p>
    <w:p w:rsidR="001740E4" w:rsidRPr="001740E4" w:rsidRDefault="001740E4" w:rsidP="001740E4">
      <w:pPr>
        <w:numPr>
          <w:ilvl w:val="0"/>
          <w:numId w:val="1"/>
        </w:numPr>
        <w:spacing w:after="160" w:line="259" w:lineRule="auto"/>
        <w:contextualSpacing/>
        <w:rPr>
          <w:rFonts w:ascii="Calibri" w:eastAsia="Calibri" w:hAnsi="Calibri" w:cs="Times New Roman"/>
          <w:lang w:val="hr-HR"/>
        </w:rPr>
      </w:pPr>
      <w:r w:rsidRPr="001740E4">
        <w:rPr>
          <w:rFonts w:ascii="Calibri" w:eastAsia="Calibri" w:hAnsi="Calibri" w:cs="Times New Roman"/>
          <w:lang w:val="hr-HR"/>
        </w:rPr>
        <w:t xml:space="preserve">Stručni diplomski studiji Strojarskog odjela (Strojarstvo, </w:t>
      </w:r>
      <w:proofErr w:type="spellStart"/>
      <w:r w:rsidRPr="001740E4">
        <w:rPr>
          <w:rFonts w:ascii="Calibri" w:eastAsia="Calibri" w:hAnsi="Calibri" w:cs="Times New Roman"/>
          <w:lang w:val="hr-HR"/>
        </w:rPr>
        <w:t>Mehatronika</w:t>
      </w:r>
      <w:proofErr w:type="spellEnd"/>
      <w:r w:rsidRPr="001740E4">
        <w:rPr>
          <w:rFonts w:ascii="Calibri" w:eastAsia="Calibri" w:hAnsi="Calibri" w:cs="Times New Roman"/>
          <w:lang w:val="hr-HR"/>
        </w:rPr>
        <w:t>)</w:t>
      </w:r>
    </w:p>
    <w:p w:rsidR="001740E4" w:rsidRPr="001740E4" w:rsidRDefault="001740E4" w:rsidP="001740E4">
      <w:pPr>
        <w:spacing w:after="160" w:line="259" w:lineRule="auto"/>
        <w:rPr>
          <w:rFonts w:ascii="Calibri" w:eastAsia="Calibri" w:hAnsi="Calibri" w:cs="Times New Roman"/>
          <w:lang w:val="hr-HR"/>
        </w:rPr>
      </w:pPr>
      <w:r w:rsidRPr="001740E4">
        <w:rPr>
          <w:rFonts w:ascii="Calibri" w:eastAsia="Calibri" w:hAnsi="Calibri" w:cs="Times New Roman"/>
          <w:lang w:val="hr-HR"/>
        </w:rPr>
        <w:t>Ako zadovoljavate uvjete prijelaza u akademskoj godini te imate trenutno upisani srodni studij na drugom Visokom učilištu možete podnijeti molbu za prijelaz.</w:t>
      </w:r>
    </w:p>
    <w:p w:rsidR="001740E4" w:rsidRPr="001740E4" w:rsidRDefault="001740E4" w:rsidP="001740E4">
      <w:pPr>
        <w:spacing w:after="160" w:line="259" w:lineRule="auto"/>
        <w:rPr>
          <w:rFonts w:ascii="Calibri" w:eastAsia="Calibri" w:hAnsi="Calibri" w:cs="Times New Roman"/>
          <w:lang w:val="hr-HR"/>
        </w:rPr>
      </w:pPr>
      <w:r w:rsidRPr="001740E4">
        <w:rPr>
          <w:rFonts w:ascii="Calibri" w:eastAsia="Calibri" w:hAnsi="Calibri" w:cs="Times New Roman"/>
          <w:lang w:val="hr-HR"/>
        </w:rPr>
        <w:t>Sa redovnog studija možete prijeći na redovni ili izvanredni studij. Sa izvanrednog studija možete prijeći samo na izvanredni studij.</w:t>
      </w:r>
    </w:p>
    <w:p w:rsidR="001740E4" w:rsidRPr="001740E4" w:rsidRDefault="001740E4" w:rsidP="001740E4">
      <w:pPr>
        <w:spacing w:after="160" w:line="259" w:lineRule="auto"/>
        <w:rPr>
          <w:rFonts w:ascii="Calibri" w:eastAsia="Calibri" w:hAnsi="Calibri" w:cs="Times New Roman"/>
          <w:lang w:val="hr-HR"/>
        </w:rPr>
      </w:pPr>
    </w:p>
    <w:p w:rsidR="001740E4" w:rsidRPr="001740E4" w:rsidRDefault="001740E4" w:rsidP="001740E4">
      <w:pPr>
        <w:spacing w:after="160" w:line="259" w:lineRule="auto"/>
        <w:rPr>
          <w:rFonts w:ascii="Calibri" w:eastAsia="Calibri" w:hAnsi="Calibri" w:cs="Times New Roman"/>
          <w:lang w:val="hr-HR"/>
        </w:rPr>
      </w:pPr>
    </w:p>
    <w:p w:rsidR="001740E4" w:rsidRPr="001740E4" w:rsidRDefault="001740E4" w:rsidP="001740E4">
      <w:pPr>
        <w:spacing w:after="160" w:line="259" w:lineRule="auto"/>
        <w:rPr>
          <w:rFonts w:ascii="Calibri" w:eastAsia="Calibri" w:hAnsi="Calibri" w:cs="Times New Roman"/>
          <w:lang w:val="hr-HR"/>
        </w:rPr>
      </w:pPr>
    </w:p>
    <w:p w:rsidR="001740E4" w:rsidRPr="001740E4" w:rsidRDefault="001740E4" w:rsidP="001740E4">
      <w:pPr>
        <w:spacing w:after="160" w:line="259" w:lineRule="auto"/>
        <w:rPr>
          <w:rFonts w:ascii="Calibri" w:eastAsia="Calibri" w:hAnsi="Calibri" w:cs="Times New Roman"/>
          <w:lang w:val="hr-HR"/>
        </w:rPr>
      </w:pPr>
    </w:p>
    <w:p w:rsidR="001740E4" w:rsidRPr="001740E4" w:rsidRDefault="001740E4" w:rsidP="001740E4">
      <w:pPr>
        <w:spacing w:after="160" w:line="259" w:lineRule="auto"/>
        <w:rPr>
          <w:rFonts w:ascii="Calibri" w:eastAsia="Calibri" w:hAnsi="Calibri" w:cs="Times New Roman"/>
          <w:lang w:val="hr-HR"/>
        </w:rPr>
      </w:pPr>
    </w:p>
    <w:p w:rsidR="001740E4" w:rsidRPr="001740E4" w:rsidRDefault="001740E4" w:rsidP="001740E4">
      <w:pPr>
        <w:spacing w:after="160" w:line="259" w:lineRule="auto"/>
        <w:rPr>
          <w:rFonts w:ascii="Calibri" w:eastAsia="Calibri" w:hAnsi="Calibri" w:cs="Times New Roman"/>
          <w:lang w:val="hr-HR"/>
        </w:rPr>
      </w:pPr>
    </w:p>
    <w:p w:rsidR="001740E4" w:rsidRPr="001740E4" w:rsidRDefault="001740E4" w:rsidP="001740E4">
      <w:pPr>
        <w:spacing w:after="160" w:line="259" w:lineRule="auto"/>
        <w:rPr>
          <w:rFonts w:ascii="Calibri" w:eastAsia="Calibri" w:hAnsi="Calibri" w:cs="Calibri"/>
          <w:color w:val="000000"/>
          <w:lang w:val="hr-HR"/>
        </w:rPr>
      </w:pPr>
      <w:r w:rsidRPr="001740E4">
        <w:rPr>
          <w:rFonts w:ascii="Calibri" w:eastAsia="Calibri" w:hAnsi="Calibri" w:cs="Times New Roman"/>
          <w:lang w:val="hr-HR"/>
        </w:rPr>
        <w:t xml:space="preserve">Spojite se na </w:t>
      </w:r>
      <w:hyperlink r:id="rId8" w:history="1">
        <w:r w:rsidRPr="0039214C">
          <w:rPr>
            <w:rStyle w:val="Hyperlink"/>
            <w:rFonts w:ascii="Calibri" w:eastAsia="Calibri" w:hAnsi="Calibri" w:cs="Times New Roman"/>
            <w:lang w:val="hr-HR"/>
          </w:rPr>
          <w:t>moj.tvz.hr</w:t>
        </w:r>
      </w:hyperlink>
      <w:bookmarkStart w:id="0" w:name="_GoBack"/>
      <w:bookmarkEnd w:id="0"/>
      <w:r w:rsidRPr="001740E4">
        <w:rPr>
          <w:rFonts w:ascii="Calibri" w:eastAsia="Calibri" w:hAnsi="Calibri" w:cs="Times New Roman"/>
          <w:lang w:val="hr-HR"/>
        </w:rPr>
        <w:t xml:space="preserve"> sa korisničkim imenom “gost” i unosom Vašeg OIB-a za lozinku. Izaberite ispravan studij i ispravnu izvedbu (u gornjem lijevom meniju). </w:t>
      </w:r>
    </w:p>
    <w:p w:rsidR="001740E4" w:rsidRPr="001740E4" w:rsidRDefault="001740E4" w:rsidP="001740E4">
      <w:pPr>
        <w:spacing w:after="160" w:line="259" w:lineRule="auto"/>
        <w:rPr>
          <w:rFonts w:ascii="Calibri" w:eastAsia="Calibri" w:hAnsi="Calibri" w:cs="Times New Roman"/>
          <w:lang w:val="hr-HR"/>
        </w:rPr>
      </w:pPr>
      <w:r w:rsidRPr="001740E4">
        <w:rPr>
          <w:rFonts w:ascii="Calibri" w:eastAsia="Calibri" w:hAnsi="Calibri" w:cs="Times New Roman"/>
          <w:noProof/>
        </w:rPr>
        <w:drawing>
          <wp:inline distT="0" distB="0" distL="0" distR="0" wp14:anchorId="775C121B" wp14:editId="222F8800">
            <wp:extent cx="4629152" cy="1537949"/>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4629152" cy="1537949"/>
                    </a:xfrm>
                    <a:prstGeom prst="rect">
                      <a:avLst/>
                    </a:prstGeom>
                  </pic:spPr>
                </pic:pic>
              </a:graphicData>
            </a:graphic>
          </wp:inline>
        </w:drawing>
      </w:r>
    </w:p>
    <w:p w:rsidR="001740E4" w:rsidRPr="001740E4" w:rsidRDefault="001740E4" w:rsidP="001740E4">
      <w:pPr>
        <w:spacing w:after="160" w:line="259" w:lineRule="auto"/>
        <w:rPr>
          <w:rFonts w:ascii="Calibri" w:eastAsia="Calibri" w:hAnsi="Calibri" w:cs="Calibri"/>
          <w:color w:val="000000"/>
          <w:lang w:val="hr-HR"/>
        </w:rPr>
      </w:pPr>
      <w:r w:rsidRPr="001740E4">
        <w:rPr>
          <w:rFonts w:ascii="Calibri" w:eastAsia="Calibri" w:hAnsi="Calibri" w:cs="Times New Roman"/>
          <w:lang w:val="hr-HR"/>
        </w:rPr>
        <w:t xml:space="preserve"> Izaberite “moje akcije” “izrada i slanje dokum</w:t>
      </w:r>
      <w:r w:rsidRPr="001740E4">
        <w:rPr>
          <w:rFonts w:ascii="Calibri" w:eastAsia="Calibri" w:hAnsi="Calibri" w:cs="Calibri"/>
          <w:lang w:val="hr-HR"/>
        </w:rPr>
        <w:t>enata”. Izaberite opciju “Zahtjevi koji se ne predaju u studentsku službu”.</w:t>
      </w:r>
    </w:p>
    <w:p w:rsidR="001740E4" w:rsidRPr="001740E4" w:rsidRDefault="001740E4" w:rsidP="001740E4">
      <w:pPr>
        <w:spacing w:after="160" w:line="259" w:lineRule="auto"/>
        <w:rPr>
          <w:rFonts w:ascii="Calibri" w:eastAsia="Calibri" w:hAnsi="Calibri" w:cs="Times New Roman"/>
          <w:lang w:val="hr-HR"/>
        </w:rPr>
      </w:pPr>
      <w:r w:rsidRPr="001740E4">
        <w:rPr>
          <w:rFonts w:ascii="Calibri" w:eastAsia="Calibri" w:hAnsi="Calibri" w:cs="Times New Roman"/>
          <w:noProof/>
        </w:rPr>
        <w:drawing>
          <wp:inline distT="0" distB="0" distL="0" distR="0" wp14:anchorId="14813AF3" wp14:editId="3CBF32AD">
            <wp:extent cx="2996026" cy="135255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2996026" cy="1352550"/>
                    </a:xfrm>
                    <a:prstGeom prst="rect">
                      <a:avLst/>
                    </a:prstGeom>
                  </pic:spPr>
                </pic:pic>
              </a:graphicData>
            </a:graphic>
          </wp:inline>
        </w:drawing>
      </w:r>
      <w:r w:rsidRPr="001740E4">
        <w:rPr>
          <w:rFonts w:ascii="Calibri" w:eastAsia="Calibri" w:hAnsi="Calibri" w:cs="Calibri"/>
          <w:lang w:val="hr-HR"/>
        </w:rPr>
        <w:t xml:space="preserve"> </w:t>
      </w:r>
      <w:r w:rsidRPr="001740E4">
        <w:rPr>
          <w:rFonts w:ascii="Calibri" w:eastAsia="Calibri" w:hAnsi="Calibri" w:cs="Times New Roman"/>
          <w:noProof/>
        </w:rPr>
        <w:drawing>
          <wp:inline distT="0" distB="0" distL="0" distR="0" wp14:anchorId="0E07EBBF" wp14:editId="60EBAA25">
            <wp:extent cx="2359024" cy="1368332"/>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2359024" cy="1368332"/>
                    </a:xfrm>
                    <a:prstGeom prst="rect">
                      <a:avLst/>
                    </a:prstGeom>
                  </pic:spPr>
                </pic:pic>
              </a:graphicData>
            </a:graphic>
          </wp:inline>
        </w:drawing>
      </w:r>
    </w:p>
    <w:p w:rsidR="001740E4" w:rsidRPr="001740E4" w:rsidRDefault="001740E4" w:rsidP="001740E4">
      <w:pPr>
        <w:spacing w:after="160" w:line="259" w:lineRule="auto"/>
        <w:rPr>
          <w:rFonts w:ascii="Calibri" w:eastAsia="Calibri" w:hAnsi="Calibri" w:cs="Calibri"/>
          <w:color w:val="000000"/>
          <w:lang w:val="hr-HR"/>
        </w:rPr>
      </w:pPr>
      <w:r w:rsidRPr="001740E4">
        <w:rPr>
          <w:rFonts w:ascii="Calibri" w:eastAsia="Calibri" w:hAnsi="Calibri" w:cs="Calibri"/>
          <w:lang w:val="hr-HR"/>
        </w:rPr>
        <w:t>Odaberite izradu novog obrasca “</w:t>
      </w:r>
      <w:r w:rsidRPr="001740E4">
        <w:rPr>
          <w:rFonts w:ascii="Calibri" w:eastAsia="Calibri" w:hAnsi="Calibri" w:cs="Calibri"/>
          <w:color w:val="000000"/>
          <w:lang w:val="hr-HR"/>
        </w:rPr>
        <w:t>Obrazac zahtjeva za ostvarivanje prijelaza na studij Tehničkog veleučilišta u Zagrebu</w:t>
      </w:r>
      <w:r w:rsidRPr="001740E4">
        <w:rPr>
          <w:rFonts w:ascii="Calibri" w:eastAsia="Calibri" w:hAnsi="Calibri" w:cs="Calibri"/>
          <w:lang w:val="hr-HR"/>
        </w:rPr>
        <w:t xml:space="preserve"> </w:t>
      </w:r>
      <w:r w:rsidRPr="001740E4">
        <w:rPr>
          <w:rFonts w:ascii="Calibri" w:eastAsia="Calibri" w:hAnsi="Calibri" w:cs="Calibri"/>
          <w:color w:val="000000"/>
          <w:lang w:val="hr-HR"/>
        </w:rPr>
        <w:t>” .  Kliknite “Dodaj”</w:t>
      </w:r>
      <w:r w:rsidRPr="001740E4">
        <w:rPr>
          <w:rFonts w:ascii="Calibri" w:eastAsia="Calibri" w:hAnsi="Calibri" w:cs="Times New Roman"/>
          <w:lang w:val="hr-HR"/>
        </w:rPr>
        <w:t xml:space="preserve"> </w:t>
      </w:r>
    </w:p>
    <w:p w:rsidR="001740E4" w:rsidRPr="001740E4" w:rsidRDefault="001740E4" w:rsidP="001740E4">
      <w:pPr>
        <w:spacing w:after="160" w:line="259" w:lineRule="auto"/>
        <w:rPr>
          <w:rFonts w:ascii="Calibri" w:eastAsia="Calibri" w:hAnsi="Calibri" w:cs="Times New Roman"/>
          <w:lang w:val="hr-HR"/>
        </w:rPr>
      </w:pPr>
      <w:r w:rsidRPr="001740E4">
        <w:rPr>
          <w:rFonts w:ascii="Calibri" w:eastAsia="Calibri" w:hAnsi="Calibri" w:cs="Times New Roman"/>
          <w:noProof/>
        </w:rPr>
        <w:drawing>
          <wp:inline distT="0" distB="0" distL="0" distR="0" wp14:anchorId="4BEB2A47" wp14:editId="17C1C1A8">
            <wp:extent cx="5762625" cy="6858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5762625" cy="685800"/>
                    </a:xfrm>
                    <a:prstGeom prst="rect">
                      <a:avLst/>
                    </a:prstGeom>
                  </pic:spPr>
                </pic:pic>
              </a:graphicData>
            </a:graphic>
          </wp:inline>
        </w:drawing>
      </w:r>
    </w:p>
    <w:p w:rsidR="001740E4" w:rsidRPr="001740E4" w:rsidRDefault="001740E4" w:rsidP="001740E4">
      <w:pPr>
        <w:spacing w:after="160" w:line="259" w:lineRule="auto"/>
        <w:rPr>
          <w:rFonts w:ascii="Calibri" w:eastAsia="Calibri" w:hAnsi="Calibri" w:cs="Times New Roman"/>
          <w:lang w:val="hr-HR"/>
        </w:rPr>
      </w:pPr>
      <w:r w:rsidRPr="001740E4">
        <w:rPr>
          <w:rFonts w:ascii="Calibri" w:eastAsia="Calibri" w:hAnsi="Calibri" w:cs="Calibri"/>
          <w:color w:val="000000"/>
          <w:lang w:val="hr-HR"/>
        </w:rPr>
        <w:t xml:space="preserve">Obrazac se stvorio na popisu u tabeli. Kliknite izmjeni/ispiši opciju. </w:t>
      </w:r>
    </w:p>
    <w:p w:rsidR="001740E4" w:rsidRPr="001740E4" w:rsidRDefault="001740E4" w:rsidP="001740E4">
      <w:pPr>
        <w:spacing w:after="160" w:line="259" w:lineRule="auto"/>
        <w:rPr>
          <w:rFonts w:ascii="Calibri" w:eastAsia="Calibri" w:hAnsi="Calibri" w:cs="Calibri"/>
          <w:color w:val="000000"/>
          <w:lang w:val="hr-HR"/>
        </w:rPr>
      </w:pPr>
      <w:r w:rsidRPr="001740E4">
        <w:rPr>
          <w:rFonts w:ascii="Calibri" w:eastAsia="Calibri" w:hAnsi="Calibri" w:cs="Times New Roman"/>
          <w:noProof/>
        </w:rPr>
        <w:drawing>
          <wp:inline distT="0" distB="0" distL="0" distR="0" wp14:anchorId="7F2F1807" wp14:editId="4CB9C81E">
            <wp:extent cx="5762625" cy="45720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5762625" cy="457200"/>
                    </a:xfrm>
                    <a:prstGeom prst="rect">
                      <a:avLst/>
                    </a:prstGeom>
                  </pic:spPr>
                </pic:pic>
              </a:graphicData>
            </a:graphic>
          </wp:inline>
        </w:drawing>
      </w:r>
    </w:p>
    <w:p w:rsidR="001740E4" w:rsidRPr="001740E4" w:rsidRDefault="001740E4" w:rsidP="001740E4">
      <w:pPr>
        <w:spacing w:after="160" w:line="259" w:lineRule="auto"/>
        <w:rPr>
          <w:rFonts w:ascii="Calibri" w:eastAsia="Calibri" w:hAnsi="Calibri" w:cs="Calibri"/>
          <w:color w:val="000000"/>
          <w:lang w:val="hr-HR"/>
        </w:rPr>
      </w:pPr>
    </w:p>
    <w:p w:rsidR="001740E4" w:rsidRPr="001740E4" w:rsidRDefault="001740E4" w:rsidP="001740E4">
      <w:pPr>
        <w:spacing w:after="160" w:line="259" w:lineRule="auto"/>
        <w:rPr>
          <w:rFonts w:ascii="Calibri" w:eastAsia="Calibri" w:hAnsi="Calibri" w:cs="Calibri"/>
          <w:color w:val="000000"/>
          <w:lang w:val="hr-HR"/>
        </w:rPr>
      </w:pPr>
    </w:p>
    <w:p w:rsidR="001740E4" w:rsidRPr="001740E4" w:rsidRDefault="001740E4" w:rsidP="001740E4">
      <w:pPr>
        <w:spacing w:after="160" w:line="259" w:lineRule="auto"/>
        <w:rPr>
          <w:rFonts w:ascii="Calibri" w:eastAsia="Calibri" w:hAnsi="Calibri" w:cs="Calibri"/>
          <w:color w:val="000000"/>
          <w:lang w:val="hr-HR"/>
        </w:rPr>
      </w:pPr>
    </w:p>
    <w:p w:rsidR="001740E4" w:rsidRPr="001740E4" w:rsidRDefault="001740E4" w:rsidP="001740E4">
      <w:pPr>
        <w:spacing w:after="160" w:line="259" w:lineRule="auto"/>
        <w:rPr>
          <w:rFonts w:ascii="Calibri" w:eastAsia="Calibri" w:hAnsi="Calibri" w:cs="Calibri"/>
          <w:color w:val="000000"/>
          <w:lang w:val="hr-HR"/>
        </w:rPr>
      </w:pPr>
    </w:p>
    <w:p w:rsidR="001740E4" w:rsidRPr="001740E4" w:rsidRDefault="001740E4" w:rsidP="001740E4">
      <w:pPr>
        <w:spacing w:after="160" w:line="259" w:lineRule="auto"/>
        <w:rPr>
          <w:rFonts w:ascii="Calibri" w:eastAsia="Calibri" w:hAnsi="Calibri" w:cs="Calibri"/>
          <w:color w:val="000000"/>
          <w:lang w:val="hr-HR"/>
        </w:rPr>
      </w:pPr>
    </w:p>
    <w:p w:rsidR="001740E4" w:rsidRDefault="001740E4" w:rsidP="001740E4">
      <w:pPr>
        <w:spacing w:after="160" w:line="259" w:lineRule="auto"/>
        <w:rPr>
          <w:rFonts w:ascii="Calibri" w:eastAsia="Calibri" w:hAnsi="Calibri" w:cs="Calibri"/>
          <w:color w:val="000000"/>
          <w:lang w:val="hr-HR"/>
        </w:rPr>
      </w:pPr>
      <w:r w:rsidRPr="001740E4">
        <w:rPr>
          <w:rFonts w:ascii="Calibri" w:eastAsia="Calibri" w:hAnsi="Calibri" w:cs="Calibri"/>
          <w:color w:val="000000"/>
          <w:lang w:val="hr-HR"/>
        </w:rPr>
        <w:t>Popunite podatke.</w:t>
      </w:r>
    </w:p>
    <w:p w:rsidR="001740E4" w:rsidRPr="001740E4" w:rsidRDefault="001740E4" w:rsidP="001740E4">
      <w:pPr>
        <w:spacing w:after="160" w:line="259" w:lineRule="auto"/>
        <w:rPr>
          <w:rFonts w:ascii="Calibri" w:eastAsia="Calibri" w:hAnsi="Calibri" w:cs="Times New Roman"/>
          <w:lang w:val="hr-HR"/>
        </w:rPr>
      </w:pPr>
    </w:p>
    <w:p w:rsidR="001740E4" w:rsidRPr="001740E4" w:rsidRDefault="001740E4" w:rsidP="001740E4">
      <w:pPr>
        <w:spacing w:after="160" w:line="259" w:lineRule="auto"/>
        <w:rPr>
          <w:rFonts w:ascii="Calibri" w:eastAsia="Calibri" w:hAnsi="Calibri" w:cs="Times New Roman"/>
          <w:lang w:val="hr-HR"/>
        </w:rPr>
      </w:pPr>
      <w:r w:rsidRPr="001740E4">
        <w:rPr>
          <w:rFonts w:ascii="Calibri" w:eastAsia="Calibri" w:hAnsi="Calibri" w:cs="Times New Roman"/>
          <w:noProof/>
        </w:rPr>
        <w:drawing>
          <wp:inline distT="0" distB="0" distL="0" distR="0" wp14:anchorId="0E3EFF3E" wp14:editId="21D2A6EC">
            <wp:extent cx="4850892" cy="3952874"/>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4850892" cy="3952874"/>
                    </a:xfrm>
                    <a:prstGeom prst="rect">
                      <a:avLst/>
                    </a:prstGeom>
                  </pic:spPr>
                </pic:pic>
              </a:graphicData>
            </a:graphic>
          </wp:inline>
        </w:drawing>
      </w:r>
    </w:p>
    <w:p w:rsidR="001740E4" w:rsidRPr="001740E4" w:rsidRDefault="001740E4" w:rsidP="001740E4">
      <w:pPr>
        <w:spacing w:after="160" w:line="259" w:lineRule="auto"/>
        <w:rPr>
          <w:rFonts w:ascii="Calibri" w:eastAsia="Calibri" w:hAnsi="Calibri" w:cs="Times New Roman"/>
          <w:lang w:val="hr-HR"/>
        </w:rPr>
      </w:pPr>
      <w:r w:rsidRPr="001740E4">
        <w:rPr>
          <w:rFonts w:ascii="Calibri" w:eastAsia="Calibri" w:hAnsi="Calibri" w:cs="Times New Roman"/>
          <w:noProof/>
        </w:rPr>
        <w:lastRenderedPageBreak/>
        <w:drawing>
          <wp:inline distT="0" distB="0" distL="0" distR="0" wp14:anchorId="295A6475" wp14:editId="0BCCA33D">
            <wp:extent cx="5030680" cy="4124324"/>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5030680" cy="4124324"/>
                    </a:xfrm>
                    <a:prstGeom prst="rect">
                      <a:avLst/>
                    </a:prstGeom>
                  </pic:spPr>
                </pic:pic>
              </a:graphicData>
            </a:graphic>
          </wp:inline>
        </w:drawing>
      </w:r>
    </w:p>
    <w:p w:rsidR="001740E4" w:rsidRPr="001740E4" w:rsidRDefault="001740E4" w:rsidP="001740E4">
      <w:pPr>
        <w:spacing w:after="160" w:line="259" w:lineRule="auto"/>
        <w:rPr>
          <w:rFonts w:ascii="Calibri" w:eastAsia="Calibri" w:hAnsi="Calibri" w:cs="Times New Roman"/>
          <w:lang w:val="hr-HR"/>
        </w:rPr>
      </w:pPr>
      <w:r w:rsidRPr="001740E4">
        <w:rPr>
          <w:rFonts w:ascii="Calibri" w:eastAsia="Calibri" w:hAnsi="Calibri" w:cs="Times New Roman"/>
          <w:lang w:val="hr-HR"/>
        </w:rPr>
        <w:t>Pritisnite snimi i provjeri upisne podatke.</w:t>
      </w:r>
    </w:p>
    <w:p w:rsidR="001740E4" w:rsidRPr="001740E4" w:rsidRDefault="001740E4" w:rsidP="001740E4">
      <w:pPr>
        <w:spacing w:after="160" w:line="259" w:lineRule="auto"/>
        <w:rPr>
          <w:rFonts w:ascii="Calibri" w:eastAsia="Calibri" w:hAnsi="Calibri" w:cs="Times New Roman"/>
          <w:lang w:val="hr-HR"/>
        </w:rPr>
      </w:pPr>
      <w:r w:rsidRPr="001740E4">
        <w:rPr>
          <w:rFonts w:ascii="Calibri" w:eastAsia="Calibri" w:hAnsi="Calibri" w:cs="Times New Roman"/>
          <w:lang w:val="hr-HR"/>
        </w:rPr>
        <w:t xml:space="preserve">Na dnu će se pojaviti PDF dokumenti za skinuti i </w:t>
      </w:r>
      <w:proofErr w:type="spellStart"/>
      <w:r w:rsidRPr="001740E4">
        <w:rPr>
          <w:rFonts w:ascii="Calibri" w:eastAsia="Calibri" w:hAnsi="Calibri" w:cs="Times New Roman"/>
          <w:lang w:val="hr-HR"/>
        </w:rPr>
        <w:t>isprintati</w:t>
      </w:r>
      <w:proofErr w:type="spellEnd"/>
    </w:p>
    <w:p w:rsidR="001740E4" w:rsidRPr="001740E4" w:rsidRDefault="001740E4" w:rsidP="001740E4">
      <w:pPr>
        <w:spacing w:after="160" w:line="259" w:lineRule="auto"/>
        <w:rPr>
          <w:rFonts w:ascii="Calibri" w:eastAsia="Calibri" w:hAnsi="Calibri" w:cs="Times New Roman"/>
          <w:lang w:val="hr-HR"/>
        </w:rPr>
      </w:pPr>
      <w:r w:rsidRPr="001740E4">
        <w:rPr>
          <w:rFonts w:ascii="Calibri" w:eastAsia="Calibri" w:hAnsi="Calibri" w:cs="Times New Roman"/>
          <w:lang w:val="hr-HR"/>
        </w:rPr>
        <w:t>-</w:t>
      </w:r>
      <w:r w:rsidRPr="001740E4">
        <w:rPr>
          <w:rFonts w:ascii="Calibri" w:eastAsia="Calibri" w:hAnsi="Calibri" w:cs="Times New Roman"/>
          <w:lang w:val="hr-HR"/>
        </w:rPr>
        <w:tab/>
        <w:t>Obrazac zahtjeva za ostvarivanje prijelaza na studij TVZ (jedna primjerak), ispisati i potpisati vlastoručno</w:t>
      </w:r>
    </w:p>
    <w:p w:rsidR="001740E4" w:rsidRPr="001740E4" w:rsidRDefault="001740E4" w:rsidP="001740E4">
      <w:pPr>
        <w:spacing w:after="160" w:line="259" w:lineRule="auto"/>
        <w:rPr>
          <w:rFonts w:ascii="Calibri" w:eastAsia="Calibri" w:hAnsi="Calibri" w:cs="Times New Roman"/>
          <w:lang w:val="hr-HR"/>
        </w:rPr>
      </w:pPr>
      <w:r w:rsidRPr="001740E4">
        <w:rPr>
          <w:rFonts w:ascii="Calibri" w:eastAsia="Calibri" w:hAnsi="Calibri" w:cs="Times New Roman"/>
          <w:lang w:val="hr-HR"/>
        </w:rPr>
        <w:t>-</w:t>
      </w:r>
      <w:r w:rsidRPr="001740E4">
        <w:rPr>
          <w:rFonts w:ascii="Calibri" w:eastAsia="Calibri" w:hAnsi="Calibri" w:cs="Times New Roman"/>
          <w:lang w:val="hr-HR"/>
        </w:rPr>
        <w:tab/>
        <w:t xml:space="preserve">HUB3 uplatnica za trošak izrade rješenja o prijelazu. Novac se ne vraća ako je rješenje negativno, upozoravamo da pažljivo provjerite uvjete. Bez zadovoljavanja uvjete ne možete dobiti pozitivno rješenje. </w:t>
      </w:r>
    </w:p>
    <w:p w:rsidR="001740E4" w:rsidRPr="001740E4" w:rsidRDefault="001740E4" w:rsidP="001740E4">
      <w:pPr>
        <w:spacing w:after="160" w:line="259" w:lineRule="auto"/>
        <w:rPr>
          <w:rFonts w:ascii="Calibri" w:eastAsia="Calibri" w:hAnsi="Calibri" w:cs="Times New Roman"/>
          <w:lang w:val="hr-HR"/>
        </w:rPr>
      </w:pPr>
      <w:r w:rsidRPr="001740E4">
        <w:rPr>
          <w:rFonts w:ascii="Calibri" w:eastAsia="Calibri" w:hAnsi="Calibri" w:cs="Times New Roman"/>
          <w:lang w:val="hr-HR"/>
        </w:rPr>
        <w:t>Kompletirajte sve dokumente:</w:t>
      </w:r>
    </w:p>
    <w:p w:rsidR="001740E4" w:rsidRPr="001740E4" w:rsidRDefault="001740E4" w:rsidP="001740E4">
      <w:pPr>
        <w:numPr>
          <w:ilvl w:val="0"/>
          <w:numId w:val="1"/>
        </w:numPr>
        <w:spacing w:after="160" w:line="259" w:lineRule="auto"/>
        <w:contextualSpacing/>
        <w:rPr>
          <w:rFonts w:ascii="Calibri" w:eastAsia="Calibri" w:hAnsi="Calibri" w:cs="Times New Roman"/>
          <w:u w:val="single"/>
          <w:lang w:val="hr-HR"/>
        </w:rPr>
      </w:pPr>
      <w:r w:rsidRPr="001740E4">
        <w:rPr>
          <w:rFonts w:ascii="Calibri" w:eastAsia="Calibri" w:hAnsi="Calibri" w:cs="Times New Roman"/>
          <w:lang w:val="hr-HR"/>
        </w:rPr>
        <w:t>Domovnica (e-građani)</w:t>
      </w:r>
    </w:p>
    <w:p w:rsidR="001740E4" w:rsidRPr="001740E4" w:rsidRDefault="001740E4" w:rsidP="001740E4">
      <w:pPr>
        <w:numPr>
          <w:ilvl w:val="0"/>
          <w:numId w:val="1"/>
        </w:numPr>
        <w:spacing w:after="160" w:line="259" w:lineRule="auto"/>
        <w:contextualSpacing/>
        <w:rPr>
          <w:rFonts w:ascii="Calibri" w:eastAsia="Calibri" w:hAnsi="Calibri" w:cs="Times New Roman"/>
          <w:u w:val="single"/>
          <w:lang w:val="hr-HR"/>
        </w:rPr>
      </w:pPr>
      <w:r w:rsidRPr="001740E4">
        <w:rPr>
          <w:rFonts w:ascii="Calibri" w:eastAsia="Calibri" w:hAnsi="Calibri" w:cs="Times New Roman"/>
          <w:lang w:val="hr-HR"/>
        </w:rPr>
        <w:t>Rodni list (e-građani)</w:t>
      </w:r>
    </w:p>
    <w:p w:rsidR="001740E4" w:rsidRPr="001740E4" w:rsidRDefault="001740E4" w:rsidP="001740E4">
      <w:pPr>
        <w:numPr>
          <w:ilvl w:val="0"/>
          <w:numId w:val="1"/>
        </w:numPr>
        <w:spacing w:after="160" w:line="259" w:lineRule="auto"/>
        <w:contextualSpacing/>
        <w:rPr>
          <w:rFonts w:ascii="Calibri" w:eastAsia="Calibri" w:hAnsi="Calibri" w:cs="Times New Roman"/>
          <w:lang w:val="hr-HR"/>
        </w:rPr>
      </w:pPr>
      <w:r w:rsidRPr="001740E4">
        <w:rPr>
          <w:rFonts w:ascii="Calibri" w:eastAsia="Calibri" w:hAnsi="Calibri" w:cs="Times New Roman"/>
          <w:lang w:val="hr-HR"/>
        </w:rPr>
        <w:t xml:space="preserve">Obrazac molbe za prijelaz </w:t>
      </w:r>
    </w:p>
    <w:p w:rsidR="001740E4" w:rsidRPr="001740E4" w:rsidRDefault="001740E4" w:rsidP="001740E4">
      <w:pPr>
        <w:numPr>
          <w:ilvl w:val="0"/>
          <w:numId w:val="1"/>
        </w:numPr>
        <w:spacing w:after="160" w:line="259" w:lineRule="auto"/>
        <w:contextualSpacing/>
        <w:rPr>
          <w:rFonts w:ascii="Calibri" w:eastAsia="Calibri" w:hAnsi="Calibri" w:cs="Times New Roman"/>
          <w:lang w:val="hr-HR"/>
        </w:rPr>
      </w:pPr>
      <w:r w:rsidRPr="001740E4">
        <w:rPr>
          <w:rFonts w:ascii="Calibri" w:eastAsia="Calibri" w:hAnsi="Calibri" w:cs="Times New Roman"/>
          <w:lang w:val="hr-HR"/>
        </w:rPr>
        <w:t>Prijepis ocjena sa studijskog programa sa kojeg prelazite</w:t>
      </w:r>
    </w:p>
    <w:p w:rsidR="001740E4" w:rsidRPr="001740E4" w:rsidRDefault="001740E4" w:rsidP="001740E4">
      <w:pPr>
        <w:numPr>
          <w:ilvl w:val="0"/>
          <w:numId w:val="1"/>
        </w:numPr>
        <w:spacing w:after="160" w:line="259" w:lineRule="auto"/>
        <w:contextualSpacing/>
        <w:rPr>
          <w:rFonts w:ascii="Calibri" w:eastAsia="Calibri" w:hAnsi="Calibri" w:cs="Times New Roman"/>
          <w:lang w:val="hr-HR"/>
        </w:rPr>
      </w:pPr>
      <w:r w:rsidRPr="001740E4">
        <w:rPr>
          <w:rFonts w:ascii="Calibri" w:eastAsia="Calibri" w:hAnsi="Calibri" w:cs="Times New Roman"/>
          <w:lang w:val="hr-HR"/>
        </w:rPr>
        <w:t>Dokaz o upisu posljednje akademske godine sa studijskog programa sa kojeg prelazite</w:t>
      </w:r>
    </w:p>
    <w:p w:rsidR="001740E4" w:rsidRPr="001740E4" w:rsidRDefault="001740E4" w:rsidP="001740E4">
      <w:pPr>
        <w:numPr>
          <w:ilvl w:val="0"/>
          <w:numId w:val="1"/>
        </w:numPr>
        <w:spacing w:after="160" w:line="259" w:lineRule="auto"/>
        <w:contextualSpacing/>
        <w:rPr>
          <w:rFonts w:ascii="Calibri" w:eastAsia="Calibri" w:hAnsi="Calibri" w:cs="Times New Roman"/>
          <w:lang w:val="hr-HR"/>
        </w:rPr>
      </w:pPr>
      <w:r w:rsidRPr="001740E4">
        <w:rPr>
          <w:rFonts w:ascii="Calibri" w:eastAsia="Calibri" w:hAnsi="Calibri" w:cs="Times New Roman"/>
          <w:lang w:val="hr-HR"/>
        </w:rPr>
        <w:t xml:space="preserve">Dokaz o uplati troškova izrade Rješenja o prijelazu. </w:t>
      </w:r>
    </w:p>
    <w:p w:rsidR="001740E4" w:rsidRPr="001740E4" w:rsidRDefault="001740E4" w:rsidP="001740E4">
      <w:pPr>
        <w:spacing w:after="160" w:line="259" w:lineRule="auto"/>
        <w:ind w:left="720" w:hanging="360"/>
        <w:contextualSpacing/>
        <w:rPr>
          <w:rFonts w:ascii="Calibri" w:eastAsia="Calibri" w:hAnsi="Calibri" w:cs="Times New Roman"/>
          <w:lang w:val="hr-HR"/>
        </w:rPr>
      </w:pPr>
    </w:p>
    <w:p w:rsidR="001740E4" w:rsidRPr="001740E4" w:rsidRDefault="001740E4" w:rsidP="001740E4">
      <w:pPr>
        <w:spacing w:after="160" w:line="259" w:lineRule="auto"/>
        <w:rPr>
          <w:rFonts w:ascii="Calibri" w:eastAsia="Calibri" w:hAnsi="Calibri" w:cs="Times New Roman"/>
          <w:lang w:val="hr-HR"/>
        </w:rPr>
      </w:pPr>
      <w:r w:rsidRPr="001740E4">
        <w:rPr>
          <w:rFonts w:ascii="Calibri" w:eastAsia="Calibri" w:hAnsi="Calibri" w:cs="Times New Roman"/>
          <w:lang w:val="hr-HR"/>
        </w:rPr>
        <w:lastRenderedPageBreak/>
        <w:t>Dostavite na adresu studentske službe (ne treba dolaziti osobno, ali osoba koja dolazi umjesto Vas mora imati presliku Vaše osobne iskaznice čime dokazuje da ste je Vi ovlastili, također obrazac molbe mora biti vlastoručno potpisan od kandidata koji traži prijelaz)</w:t>
      </w:r>
    </w:p>
    <w:p w:rsidR="001740E4" w:rsidRPr="001740E4" w:rsidRDefault="001740E4" w:rsidP="001740E4">
      <w:pPr>
        <w:numPr>
          <w:ilvl w:val="0"/>
          <w:numId w:val="1"/>
        </w:numPr>
        <w:spacing w:after="160" w:line="259" w:lineRule="auto"/>
        <w:contextualSpacing/>
        <w:rPr>
          <w:rFonts w:ascii="Calibri" w:eastAsia="Calibri" w:hAnsi="Calibri" w:cs="Times New Roman"/>
          <w:lang w:val="hr-HR"/>
        </w:rPr>
      </w:pPr>
      <w:r w:rsidRPr="001740E4">
        <w:rPr>
          <w:rFonts w:ascii="Calibri" w:eastAsia="Calibri" w:hAnsi="Calibri" w:cs="Times New Roman"/>
          <w:lang w:val="hr-HR"/>
        </w:rPr>
        <w:t>Informatika/računarstvo, Vrbik 8, prizemlje</w:t>
      </w:r>
    </w:p>
    <w:p w:rsidR="001740E4" w:rsidRPr="001740E4" w:rsidRDefault="001740E4" w:rsidP="001740E4">
      <w:pPr>
        <w:numPr>
          <w:ilvl w:val="0"/>
          <w:numId w:val="1"/>
        </w:numPr>
        <w:spacing w:after="160" w:line="259" w:lineRule="auto"/>
        <w:contextualSpacing/>
        <w:rPr>
          <w:rFonts w:ascii="Calibri" w:eastAsia="Calibri" w:hAnsi="Calibri" w:cs="Times New Roman"/>
          <w:lang w:val="hr-HR"/>
        </w:rPr>
      </w:pPr>
      <w:r w:rsidRPr="001740E4">
        <w:rPr>
          <w:rFonts w:ascii="Calibri" w:eastAsia="Calibri" w:hAnsi="Calibri" w:cs="Times New Roman"/>
          <w:lang w:val="hr-HR"/>
        </w:rPr>
        <w:t>Elektrotehnika , Konavoska 2</w:t>
      </w:r>
    </w:p>
    <w:p w:rsidR="001740E4" w:rsidRPr="001740E4" w:rsidRDefault="001740E4" w:rsidP="001740E4">
      <w:pPr>
        <w:numPr>
          <w:ilvl w:val="0"/>
          <w:numId w:val="1"/>
        </w:numPr>
        <w:spacing w:after="160" w:line="259" w:lineRule="auto"/>
        <w:contextualSpacing/>
        <w:rPr>
          <w:rFonts w:ascii="Calibri" w:eastAsia="Calibri" w:hAnsi="Calibri" w:cs="Times New Roman"/>
          <w:lang w:val="hr-HR"/>
        </w:rPr>
      </w:pPr>
      <w:r w:rsidRPr="001740E4">
        <w:rPr>
          <w:rFonts w:ascii="Calibri" w:eastAsia="Calibri" w:hAnsi="Calibri" w:cs="Times New Roman"/>
          <w:lang w:val="hr-HR"/>
        </w:rPr>
        <w:t xml:space="preserve">Strojarstvo, Vrbik 8, prizemlje </w:t>
      </w:r>
    </w:p>
    <w:p w:rsidR="001740E4" w:rsidRPr="001740E4" w:rsidRDefault="001740E4" w:rsidP="001740E4">
      <w:pPr>
        <w:numPr>
          <w:ilvl w:val="0"/>
          <w:numId w:val="1"/>
        </w:numPr>
        <w:spacing w:after="160" w:line="259" w:lineRule="auto"/>
        <w:contextualSpacing/>
        <w:rPr>
          <w:rFonts w:ascii="Calibri" w:eastAsia="Calibri" w:hAnsi="Calibri" w:cs="Times New Roman"/>
          <w:lang w:val="hr-HR"/>
        </w:rPr>
      </w:pPr>
      <w:r w:rsidRPr="001740E4">
        <w:rPr>
          <w:rFonts w:ascii="Calibri" w:eastAsia="Calibri" w:hAnsi="Calibri" w:cs="Times New Roman"/>
          <w:lang w:val="hr-HR"/>
        </w:rPr>
        <w:t xml:space="preserve">Graditeljstvo – </w:t>
      </w:r>
      <w:hyperlink r:id="rId16">
        <w:r w:rsidRPr="001740E4">
          <w:rPr>
            <w:rFonts w:ascii="Calibri" w:eastAsia="Calibri" w:hAnsi="Calibri" w:cs="Times New Roman"/>
            <w:color w:val="0000FF"/>
            <w:u w:val="single"/>
            <w:lang w:val="hr-HR"/>
          </w:rPr>
          <w:t>Avenija</w:t>
        </w:r>
      </w:hyperlink>
      <w:r w:rsidRPr="001740E4">
        <w:rPr>
          <w:rFonts w:ascii="Calibri" w:eastAsia="Calibri" w:hAnsi="Calibri" w:cs="Times New Roman"/>
          <w:lang w:val="hr-HR"/>
        </w:rPr>
        <w:t xml:space="preserve"> Većeslava Holjevca 15</w:t>
      </w:r>
    </w:p>
    <w:p w:rsidR="001740E4" w:rsidRPr="001740E4" w:rsidRDefault="001740E4" w:rsidP="001740E4">
      <w:pPr>
        <w:spacing w:after="160" w:line="259" w:lineRule="auto"/>
        <w:rPr>
          <w:rFonts w:ascii="Calibri" w:eastAsia="Calibri" w:hAnsi="Calibri" w:cs="Times New Roman"/>
          <w:lang w:val="hr-HR"/>
        </w:rPr>
      </w:pPr>
      <w:r w:rsidRPr="001740E4">
        <w:rPr>
          <w:rFonts w:ascii="Calibri" w:eastAsia="Calibri" w:hAnsi="Calibri" w:cs="Times New Roman"/>
          <w:lang w:val="hr-HR"/>
        </w:rPr>
        <w:t>Nemojte dokumente slati klasičnom poštom niti elektroničkom poštom. Pripazite na rokove navedene u odlukama o prijelazu pojedinog odjela te činjenici da studentska služba ne radi za vrijeme ljetnih praznika (na stranicama studentske službe možete vidjeti radno vrijeme) Datum dostave dokumenta u studentsku službu se smatra datumom primitka molbe (ne datum na dokumentu obrasca)!</w:t>
      </w:r>
    </w:p>
    <w:p w:rsidR="001740E4" w:rsidRPr="001740E4" w:rsidRDefault="001740E4" w:rsidP="001740E4">
      <w:pPr>
        <w:spacing w:after="160" w:line="259" w:lineRule="auto"/>
        <w:rPr>
          <w:rFonts w:ascii="Calibri" w:eastAsia="Calibri" w:hAnsi="Calibri" w:cs="Times New Roman"/>
          <w:lang w:val="hr-HR"/>
        </w:rPr>
      </w:pPr>
      <w:r w:rsidRPr="001740E4">
        <w:rPr>
          <w:rFonts w:ascii="Calibri" w:eastAsia="Calibri" w:hAnsi="Calibri" w:cs="Times New Roman"/>
          <w:lang w:val="hr-HR"/>
        </w:rPr>
        <w:t>Ovdje će za pojedine studije biti objavljeno kada je završena izrada rješenja o prijelazu. Za pojedine studije ćete biti pozvani na studentsku referadu zajednički, dok će neki studiji navesti točne termine kada pristupate podizanju rješenja.</w:t>
      </w:r>
    </w:p>
    <w:p w:rsidR="001740E4" w:rsidRPr="001740E4" w:rsidRDefault="001740E4" w:rsidP="001740E4">
      <w:pPr>
        <w:spacing w:after="160" w:line="259" w:lineRule="auto"/>
        <w:rPr>
          <w:rFonts w:ascii="Calibri" w:eastAsia="Calibri" w:hAnsi="Calibri" w:cs="Times New Roman"/>
          <w:lang w:val="hr-HR"/>
        </w:rPr>
      </w:pPr>
      <w:r w:rsidRPr="001740E4">
        <w:rPr>
          <w:rFonts w:ascii="Calibri" w:eastAsia="Calibri" w:hAnsi="Calibri" w:cs="Times New Roman"/>
          <w:lang w:val="hr-HR"/>
        </w:rPr>
        <w:t>Po podizanju rješenja imate zakonsko pravo žalbe. U slučaju da se ne žalite mogući ishodi su da nemate pravo upisa ili da imate pravo upisa. Ako imate pravo upisa isto možete odbiti i odustati od upisa. Ne podizanje rješenja povlači da ste odbili pravo upisa ako na njega imate pravo.  Ako iskažete interes za upis pristupate daljnjim koracima upisa o čemu će Vas obavijestiti studentska službe studija.</w:t>
      </w:r>
    </w:p>
    <w:p w:rsidR="001740E4" w:rsidRPr="001740E4" w:rsidRDefault="001740E4" w:rsidP="001740E4">
      <w:pPr>
        <w:spacing w:after="160" w:line="259" w:lineRule="auto"/>
        <w:rPr>
          <w:rFonts w:ascii="Calibri" w:eastAsia="Calibri" w:hAnsi="Calibri" w:cs="Times New Roman"/>
          <w:lang w:val="hr-HR"/>
        </w:rPr>
      </w:pPr>
      <w:r w:rsidRPr="001740E4">
        <w:rPr>
          <w:rFonts w:ascii="Calibri" w:eastAsia="Calibri" w:hAnsi="Calibri" w:cs="Times New Roman"/>
          <w:lang w:val="hr-HR"/>
        </w:rPr>
        <w:t>Ako se proces produlji nakon početka semestra, uz dobiveno pozitivno rješenje o prijelazu i Vašoj želji da se upišete molim Vas da prisustvujete nastavi i pratite sve obavijesti vezano za studij.</w:t>
      </w:r>
    </w:p>
    <w:p w:rsidR="001740E4" w:rsidRPr="001740E4" w:rsidRDefault="001740E4" w:rsidP="001740E4">
      <w:pPr>
        <w:spacing w:after="160" w:line="259" w:lineRule="auto"/>
        <w:rPr>
          <w:rFonts w:ascii="Calibri" w:eastAsia="Calibri" w:hAnsi="Calibri" w:cs="Times New Roman"/>
          <w:lang w:val="hr-HR"/>
        </w:rPr>
      </w:pPr>
      <w:r w:rsidRPr="001740E4">
        <w:rPr>
          <w:rFonts w:ascii="Calibri" w:eastAsia="Calibri" w:hAnsi="Calibri" w:cs="Times New Roman"/>
          <w:lang w:val="hr-HR"/>
        </w:rPr>
        <w:t xml:space="preserve">Ako Vam nije aktivan korisnički račun na moj.tvz.hr možete vidjeti raspored sati ako se </w:t>
      </w:r>
      <w:proofErr w:type="spellStart"/>
      <w:r w:rsidRPr="001740E4">
        <w:rPr>
          <w:rFonts w:ascii="Calibri" w:eastAsia="Calibri" w:hAnsi="Calibri" w:cs="Times New Roman"/>
          <w:lang w:val="hr-HR"/>
        </w:rPr>
        <w:t>ulogirate</w:t>
      </w:r>
      <w:proofErr w:type="spellEnd"/>
      <w:r w:rsidRPr="001740E4">
        <w:rPr>
          <w:rFonts w:ascii="Calibri" w:eastAsia="Calibri" w:hAnsi="Calibri" w:cs="Times New Roman"/>
          <w:lang w:val="hr-HR"/>
        </w:rPr>
        <w:t xml:space="preserve"> kao korisnik sa korisničkim imenom gost i lozinkom koja sadrži Vaš OIB.</w:t>
      </w:r>
    </w:p>
    <w:p w:rsidR="001740E4" w:rsidRPr="001740E4" w:rsidRDefault="001740E4" w:rsidP="001740E4">
      <w:pPr>
        <w:spacing w:after="160" w:line="259" w:lineRule="auto"/>
        <w:rPr>
          <w:rFonts w:ascii="Calibri" w:eastAsia="Calibri" w:hAnsi="Calibri" w:cs="Times New Roman"/>
          <w:lang w:val="hr-HR"/>
        </w:rPr>
      </w:pPr>
    </w:p>
    <w:p w:rsidR="001740E4" w:rsidRPr="001740E4" w:rsidRDefault="001740E4" w:rsidP="001740E4">
      <w:pPr>
        <w:rPr>
          <w:lang w:val="hr-HR"/>
        </w:rPr>
      </w:pPr>
    </w:p>
    <w:p w:rsidR="00377148" w:rsidRDefault="00377148"/>
    <w:sectPr w:rsidR="00377148">
      <w:headerReference w:type="defaul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BE3" w:rsidRDefault="00B42BE3" w:rsidP="00825E0B">
      <w:pPr>
        <w:spacing w:after="0" w:line="240" w:lineRule="auto"/>
      </w:pPr>
      <w:r>
        <w:separator/>
      </w:r>
    </w:p>
  </w:endnote>
  <w:endnote w:type="continuationSeparator" w:id="0">
    <w:p w:rsidR="00B42BE3" w:rsidRDefault="00B42BE3" w:rsidP="00825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BE3" w:rsidRDefault="00B42BE3" w:rsidP="00825E0B">
      <w:pPr>
        <w:spacing w:after="0" w:line="240" w:lineRule="auto"/>
      </w:pPr>
      <w:r>
        <w:separator/>
      </w:r>
    </w:p>
  </w:footnote>
  <w:footnote w:type="continuationSeparator" w:id="0">
    <w:p w:rsidR="00B42BE3" w:rsidRDefault="00B42BE3" w:rsidP="00825E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E0B" w:rsidRDefault="00825E0B" w:rsidP="00825E0B">
    <w:pPr>
      <w:pStyle w:val="Header"/>
      <w:tabs>
        <w:tab w:val="clear" w:pos="4680"/>
        <w:tab w:val="clear" w:pos="9360"/>
        <w:tab w:val="left" w:pos="2295"/>
      </w:tabs>
    </w:pPr>
    <w:r>
      <w:rPr>
        <w:noProof/>
      </w:rPr>
      <w:drawing>
        <wp:inline distT="0" distB="0" distL="0" distR="0" wp14:anchorId="774FD1F0" wp14:editId="4C35CF1C">
          <wp:extent cx="5943600" cy="1004855"/>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1004855"/>
                  </a:xfrm>
                  <a:prstGeom prst="rect">
                    <a:avLst/>
                  </a:prstGeom>
                  <a:noFill/>
                </pic:spPr>
              </pic:pic>
            </a:graphicData>
          </a:graphic>
        </wp:inline>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C3346"/>
    <w:multiLevelType w:val="hybridMultilevel"/>
    <w:tmpl w:val="6E8EA712"/>
    <w:lvl w:ilvl="0" w:tplc="031CCC26">
      <w:numFmt w:val="bullet"/>
      <w:lvlText w:val="-"/>
      <w:lvlJc w:val="left"/>
      <w:pPr>
        <w:ind w:left="720" w:hanging="360"/>
      </w:pPr>
      <w:rPr>
        <w:rFonts w:ascii="Calibri" w:eastAsiaTheme="minorHAnsi" w:hAnsi="Calibri" w:cs="Calibri" w:hint="default"/>
        <w:u w:val="none"/>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E0B"/>
    <w:rsid w:val="001740E4"/>
    <w:rsid w:val="00253C9B"/>
    <w:rsid w:val="00362232"/>
    <w:rsid w:val="00377148"/>
    <w:rsid w:val="0039214C"/>
    <w:rsid w:val="00825E0B"/>
    <w:rsid w:val="00B42BE3"/>
    <w:rsid w:val="00BB723E"/>
    <w:rsid w:val="00DD0E00"/>
    <w:rsid w:val="00E42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5E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5E0B"/>
  </w:style>
  <w:style w:type="paragraph" w:styleId="Footer">
    <w:name w:val="footer"/>
    <w:basedOn w:val="Normal"/>
    <w:link w:val="FooterChar"/>
    <w:uiPriority w:val="99"/>
    <w:unhideWhenUsed/>
    <w:rsid w:val="00825E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5E0B"/>
  </w:style>
  <w:style w:type="paragraph" w:styleId="BalloonText">
    <w:name w:val="Balloon Text"/>
    <w:basedOn w:val="Normal"/>
    <w:link w:val="BalloonTextChar"/>
    <w:uiPriority w:val="99"/>
    <w:semiHidden/>
    <w:unhideWhenUsed/>
    <w:rsid w:val="00825E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5E0B"/>
    <w:rPr>
      <w:rFonts w:ascii="Tahoma" w:hAnsi="Tahoma" w:cs="Tahoma"/>
      <w:sz w:val="16"/>
      <w:szCs w:val="16"/>
    </w:rPr>
  </w:style>
  <w:style w:type="character" w:styleId="Hyperlink">
    <w:name w:val="Hyperlink"/>
    <w:basedOn w:val="DefaultParagraphFont"/>
    <w:uiPriority w:val="99"/>
    <w:unhideWhenUsed/>
    <w:rsid w:val="0039214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5E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5E0B"/>
  </w:style>
  <w:style w:type="paragraph" w:styleId="Footer">
    <w:name w:val="footer"/>
    <w:basedOn w:val="Normal"/>
    <w:link w:val="FooterChar"/>
    <w:uiPriority w:val="99"/>
    <w:unhideWhenUsed/>
    <w:rsid w:val="00825E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5E0B"/>
  </w:style>
  <w:style w:type="paragraph" w:styleId="BalloonText">
    <w:name w:val="Balloon Text"/>
    <w:basedOn w:val="Normal"/>
    <w:link w:val="BalloonTextChar"/>
    <w:uiPriority w:val="99"/>
    <w:semiHidden/>
    <w:unhideWhenUsed/>
    <w:rsid w:val="00825E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5E0B"/>
    <w:rPr>
      <w:rFonts w:ascii="Tahoma" w:hAnsi="Tahoma" w:cs="Tahoma"/>
      <w:sz w:val="16"/>
      <w:szCs w:val="16"/>
    </w:rPr>
  </w:style>
  <w:style w:type="character" w:styleId="Hyperlink">
    <w:name w:val="Hyperlink"/>
    <w:basedOn w:val="DefaultParagraphFont"/>
    <w:uiPriority w:val="99"/>
    <w:unhideWhenUsed/>
    <w:rsid w:val="0039214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oj.tvz.hr" TargetMode="External"/><Relationship Id="rId13" Type="http://schemas.openxmlformats.org/officeDocument/2006/relationships/image" Target="media/image5.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upisi-prijedip-gro@tvz.hr"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757</Words>
  <Characters>4319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2025-06-16T14:23:00Z</dcterms:created>
  <dcterms:modified xsi:type="dcterms:W3CDTF">2025-06-16T16:39:00Z</dcterms:modified>
</cp:coreProperties>
</file>